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1B46791B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квартал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15115BB3" w:rsidR="003B0E47" w:rsidRPr="00D6138B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516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79D4F2" w14:textId="2E31444F" w:rsidR="003B0E47" w:rsidRPr="00D6138B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нашему району наемных</w:t>
      </w:r>
      <w:r w:rsidR="00E3703C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работников, на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31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составила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23, 7%.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3B0E47"/>
    <w:rsid w:val="006328FE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8</cp:revision>
  <dcterms:created xsi:type="dcterms:W3CDTF">2022-12-21T12:46:00Z</dcterms:created>
  <dcterms:modified xsi:type="dcterms:W3CDTF">2023-05-04T09:30:00Z</dcterms:modified>
</cp:coreProperties>
</file>